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jc w:val="center"/>
        <w:rPr>
          <w:rFonts w:hint="eastAsia"/>
        </w:rPr>
      </w:pPr>
      <w:r>
        <w:t>非平衡组织观察分析实验小报告</w:t>
      </w:r>
    </w:p>
    <w:p>
      <w:pPr>
        <w:jc w:val="center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张锦程 材84 2018012082</w:t>
      </w:r>
    </w:p>
    <w:p>
      <w:pPr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  <w:t>实验目的：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黑体" w:hAnsi="黑体" w:eastAsia="黑体" w:cs="黑体"/>
          <w:sz w:val="21"/>
          <w:szCs w:val="21"/>
        </w:rPr>
      </w:pPr>
      <w:r>
        <w:rPr>
          <w:rFonts w:hint="eastAsia" w:ascii="黑体" w:hAnsi="黑体" w:eastAsia="黑体" w:cs="黑体"/>
          <w:color w:val="2F2F2F"/>
          <w:kern w:val="0"/>
          <w:sz w:val="21"/>
          <w:szCs w:val="21"/>
          <w:lang w:val="en-US" w:eastAsia="zh-CN" w:bidi="ar"/>
        </w:rPr>
        <w:t xml:space="preserve">1. </w:t>
      </w:r>
      <w:r>
        <w:rPr>
          <w:rFonts w:hint="eastAsia" w:ascii="黑体" w:hAnsi="黑体" w:eastAsia="黑体" w:cs="黑体"/>
          <w:color w:val="000000"/>
          <w:kern w:val="0"/>
          <w:sz w:val="21"/>
          <w:szCs w:val="21"/>
          <w:lang w:val="en-US" w:eastAsia="zh-CN" w:bidi="ar"/>
        </w:rPr>
        <w:t xml:space="preserve">了解钢的热处理工艺：退火、正火、淬火、回火；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黑体" w:hAnsi="黑体" w:eastAsia="黑体" w:cs="黑体"/>
          <w:sz w:val="21"/>
          <w:szCs w:val="21"/>
        </w:rPr>
      </w:pPr>
      <w:r>
        <w:rPr>
          <w:rFonts w:hint="eastAsia" w:ascii="黑体" w:hAnsi="黑体" w:eastAsia="黑体" w:cs="黑体"/>
          <w:color w:val="2F2F2F"/>
          <w:kern w:val="0"/>
          <w:sz w:val="21"/>
          <w:szCs w:val="21"/>
          <w:lang w:val="en-US" w:eastAsia="zh-CN" w:bidi="ar"/>
        </w:rPr>
        <w:t xml:space="preserve">2. </w:t>
      </w:r>
      <w:r>
        <w:rPr>
          <w:rFonts w:hint="eastAsia" w:ascii="黑体" w:hAnsi="黑体" w:eastAsia="黑体" w:cs="黑体"/>
          <w:color w:val="000000"/>
          <w:kern w:val="0"/>
          <w:sz w:val="21"/>
          <w:szCs w:val="21"/>
          <w:lang w:val="en-US" w:eastAsia="zh-CN" w:bidi="ar"/>
        </w:rPr>
        <w:t xml:space="preserve">了解加热温度、冷却速度、回火温度等主要因素对热处理后组织的影响；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黑体" w:hAnsi="黑体" w:eastAsia="黑体" w:cs="黑体"/>
          <w:sz w:val="21"/>
          <w:szCs w:val="21"/>
        </w:rPr>
      </w:pPr>
      <w:r>
        <w:rPr>
          <w:rFonts w:hint="eastAsia" w:ascii="黑体" w:hAnsi="黑体" w:eastAsia="黑体" w:cs="黑体"/>
          <w:color w:val="2F2F2F"/>
          <w:kern w:val="0"/>
          <w:sz w:val="21"/>
          <w:szCs w:val="21"/>
          <w:lang w:val="en-US" w:eastAsia="zh-CN" w:bidi="ar"/>
        </w:rPr>
        <w:t xml:space="preserve">3. </w:t>
      </w:r>
      <w:r>
        <w:rPr>
          <w:rFonts w:hint="eastAsia" w:ascii="黑体" w:hAnsi="黑体" w:eastAsia="黑体" w:cs="黑体"/>
          <w:color w:val="000000"/>
          <w:kern w:val="0"/>
          <w:sz w:val="21"/>
          <w:szCs w:val="21"/>
          <w:lang w:val="en-US" w:eastAsia="zh-CN" w:bidi="ar"/>
        </w:rPr>
        <w:t>观察分析碳钢热处理后的显微组织。</w:t>
      </w:r>
    </w:p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  <w:t>实验内容：</w:t>
      </w:r>
    </w:p>
    <w:p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  <w:r>
        <w:rPr>
          <w:rFonts w:ascii="黑体" w:hAnsi="宋体" w:eastAsia="黑体" w:cs="黑体"/>
          <w:color w:val="000000"/>
          <w:kern w:val="0"/>
          <w:sz w:val="21"/>
          <w:szCs w:val="21"/>
          <w:lang w:val="en-US" w:eastAsia="zh-CN" w:bidi="ar"/>
        </w:rPr>
        <w:t>观察分析碳钢热处理后的显微组织，并采集图像、添加标尺。</w:t>
      </w:r>
    </w:p>
    <w:p>
      <w:pPr>
        <w:rPr>
          <w:rFonts w:hint="eastAsia" w:ascii="黑体" w:hAnsi="黑体" w:eastAsia="黑体" w:cs="黑体"/>
          <w:sz w:val="21"/>
          <w:szCs w:val="21"/>
          <w:lang w:val="en-US" w:eastAsia="zh-CN"/>
        </w:rPr>
      </w:pPr>
    </w:p>
    <w:p>
      <w:pPr>
        <w:rPr>
          <w:rFonts w:hint="eastAsia" w:ascii="黑体" w:hAnsi="黑体" w:eastAsia="黑体" w:cs="黑体"/>
          <w:sz w:val="21"/>
          <w:szCs w:val="21"/>
          <w:lang w:val="en-US" w:eastAsia="zh-CN"/>
        </w:rPr>
      </w:pPr>
    </w:p>
    <w:p>
      <w:pPr>
        <w:rPr>
          <w:rFonts w:hint="eastAsia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  <w:t>实验结果：</w:t>
      </w:r>
    </w:p>
    <w:p>
      <w:pPr>
        <w:rPr>
          <w:rFonts w:hint="eastAsia" w:ascii="黑体" w:hAnsi="黑体" w:eastAsia="黑体" w:cs="黑体"/>
          <w:sz w:val="21"/>
          <w:szCs w:val="21"/>
        </w:rPr>
      </w:pPr>
      <w:r>
        <w:rPr>
          <w:rFonts w:hint="eastAsia" w:ascii="黑体" w:hAnsi="黑体" w:eastAsia="黑体" w:cs="黑体"/>
          <w:sz w:val="21"/>
          <w:szCs w:val="21"/>
        </w:rPr>
        <w:t>45钢860°C气冷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 xml:space="preserve"> </w:t>
      </w:r>
      <w:r>
        <w:rPr>
          <w:rFonts w:hint="eastAsia" w:ascii="黑体" w:hAnsi="黑体" w:eastAsia="黑体" w:cs="黑体"/>
          <w:sz w:val="21"/>
          <w:szCs w:val="21"/>
        </w:rPr>
        <w:t>索氏体+铁素体</w:t>
      </w:r>
    </w:p>
    <w:p>
      <w:pPr>
        <w:rPr>
          <w:rFonts w:hint="eastAsia" w:ascii="黑体" w:hAnsi="黑体" w:eastAsia="黑体" w:cs="黑体"/>
          <w:sz w:val="21"/>
          <w:szCs w:val="21"/>
          <w:lang w:eastAsia="zh-CN"/>
        </w:rPr>
      </w:pPr>
      <w:r>
        <w:rPr>
          <w:rFonts w:hint="eastAsia" w:ascii="黑体" w:hAnsi="黑体" w:eastAsia="黑体" w:cs="黑体"/>
          <w:sz w:val="21"/>
          <w:szCs w:val="21"/>
          <w:lang w:eastAsia="zh-CN"/>
        </w:rPr>
        <w:drawing>
          <wp:inline distT="0" distB="0" distL="114300" distR="114300">
            <wp:extent cx="5266690" cy="3345180"/>
            <wp:effectExtent l="0" t="0" r="10160" b="7620"/>
            <wp:docPr id="1" name="图片 1" descr="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4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</w:rPr>
        <w:t>组织特征</w:t>
      </w:r>
      <w:r>
        <w:rPr>
          <w:rFonts w:hint="eastAsia" w:ascii="黑体" w:hAnsi="黑体" w:eastAsia="黑体" w:cs="黑体"/>
          <w:sz w:val="21"/>
          <w:szCs w:val="21"/>
          <w:lang w:eastAsia="zh-CN"/>
        </w:rPr>
        <w:t>：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细小黑色片层状索氏体和白色的铁素体镶嵌分布</w:t>
      </w:r>
    </w:p>
    <w:p>
      <w:pPr>
        <w:rPr>
          <w:rFonts w:hint="eastAsia" w:ascii="黑体" w:hAnsi="黑体" w:eastAsia="黑体" w:cs="黑体"/>
          <w:sz w:val="21"/>
          <w:szCs w:val="21"/>
        </w:rPr>
      </w:pPr>
    </w:p>
    <w:p>
      <w:pPr>
        <w:rPr>
          <w:rFonts w:hint="eastAsia" w:ascii="黑体" w:hAnsi="黑体" w:eastAsia="黑体" w:cs="黑体"/>
          <w:sz w:val="21"/>
          <w:szCs w:val="21"/>
        </w:rPr>
      </w:pPr>
    </w:p>
    <w:p>
      <w:pPr>
        <w:rPr>
          <w:rFonts w:hint="eastAsia" w:ascii="黑体" w:hAnsi="黑体" w:eastAsia="黑体" w:cs="黑体"/>
          <w:sz w:val="21"/>
          <w:szCs w:val="21"/>
        </w:rPr>
      </w:pPr>
    </w:p>
    <w:p>
      <w:pPr>
        <w:rPr>
          <w:rFonts w:hint="eastAsia" w:ascii="黑体" w:hAnsi="黑体" w:eastAsia="黑体" w:cs="黑体"/>
          <w:sz w:val="21"/>
          <w:szCs w:val="21"/>
        </w:rPr>
      </w:pPr>
    </w:p>
    <w:p>
      <w:pPr>
        <w:rPr>
          <w:rFonts w:hint="eastAsia" w:ascii="黑体" w:hAnsi="黑体" w:eastAsia="黑体" w:cs="黑体"/>
          <w:sz w:val="21"/>
          <w:szCs w:val="21"/>
        </w:rPr>
      </w:pPr>
    </w:p>
    <w:p>
      <w:pPr>
        <w:rPr>
          <w:rFonts w:hint="eastAsia" w:ascii="黑体" w:hAnsi="黑体" w:eastAsia="黑体" w:cs="黑体"/>
          <w:sz w:val="21"/>
          <w:szCs w:val="21"/>
        </w:rPr>
      </w:pPr>
    </w:p>
    <w:p>
      <w:pPr>
        <w:rPr>
          <w:rFonts w:hint="eastAsia" w:ascii="黑体" w:hAnsi="黑体" w:eastAsia="黑体" w:cs="黑体"/>
          <w:sz w:val="21"/>
          <w:szCs w:val="21"/>
        </w:rPr>
      </w:pPr>
    </w:p>
    <w:p>
      <w:pPr>
        <w:rPr>
          <w:rFonts w:hint="eastAsia" w:ascii="黑体" w:hAnsi="黑体" w:eastAsia="黑体" w:cs="黑体"/>
          <w:sz w:val="21"/>
          <w:szCs w:val="21"/>
        </w:rPr>
      </w:pPr>
    </w:p>
    <w:p>
      <w:pPr>
        <w:rPr>
          <w:rFonts w:hint="eastAsia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</w:rPr>
        <w:t>45钢860°C油淬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 xml:space="preserve"> </w:t>
      </w:r>
      <w:r>
        <w:rPr>
          <w:rFonts w:hint="eastAsia" w:ascii="黑体" w:hAnsi="黑体" w:eastAsia="黑体" w:cs="黑体"/>
          <w:sz w:val="21"/>
          <w:szCs w:val="21"/>
        </w:rPr>
        <w:t>马氏体+屈氏体</w:t>
      </w:r>
    </w:p>
    <w:p>
      <w:pPr>
        <w:rPr>
          <w:rFonts w:hint="eastAsia" w:ascii="黑体" w:hAnsi="黑体" w:eastAsia="黑体" w:cs="黑体"/>
          <w:sz w:val="21"/>
          <w:szCs w:val="21"/>
          <w:lang w:eastAsia="zh-CN"/>
        </w:rPr>
      </w:pPr>
      <w:r>
        <w:rPr>
          <w:rFonts w:hint="eastAsia" w:ascii="黑体" w:hAnsi="黑体" w:eastAsia="黑体" w:cs="黑体"/>
          <w:sz w:val="21"/>
          <w:szCs w:val="21"/>
          <w:lang w:eastAsia="zh-CN"/>
        </w:rPr>
        <w:drawing>
          <wp:inline distT="0" distB="0" distL="114300" distR="114300">
            <wp:extent cx="5266690" cy="3180080"/>
            <wp:effectExtent l="0" t="0" r="10160" b="1270"/>
            <wp:docPr id="8" name="图片 8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</w:rPr>
        <w:t>组织特征</w:t>
      </w:r>
      <w:r>
        <w:rPr>
          <w:rFonts w:hint="eastAsia" w:ascii="黑体" w:hAnsi="黑体" w:eastAsia="黑体" w:cs="黑体"/>
          <w:sz w:val="21"/>
          <w:szCs w:val="21"/>
          <w:lang w:eastAsia="zh-CN"/>
        </w:rPr>
        <w:t>：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针状马氏体晶粒呈块状，晶界处夹杂黑色的片层状屈氏体</w:t>
      </w:r>
    </w:p>
    <w:p>
      <w:pPr>
        <w:rPr>
          <w:rFonts w:hint="eastAsia" w:ascii="黑体" w:hAnsi="黑体" w:eastAsia="黑体" w:cs="黑体"/>
          <w:sz w:val="21"/>
          <w:szCs w:val="21"/>
          <w:lang w:val="en-US" w:eastAsia="zh-CN"/>
        </w:rPr>
      </w:pPr>
    </w:p>
    <w:p>
      <w:pPr>
        <w:rPr>
          <w:rFonts w:hint="eastAsia" w:ascii="黑体" w:hAnsi="黑体" w:eastAsia="黑体" w:cs="黑体"/>
          <w:sz w:val="21"/>
          <w:szCs w:val="21"/>
          <w:lang w:val="en-US" w:eastAsia="zh-CN"/>
        </w:rPr>
      </w:pPr>
    </w:p>
    <w:p>
      <w:pPr>
        <w:rPr>
          <w:rFonts w:hint="eastAsia" w:ascii="黑体" w:hAnsi="黑体" w:eastAsia="黑体" w:cs="黑体"/>
          <w:sz w:val="21"/>
          <w:szCs w:val="21"/>
          <w:lang w:val="en-US" w:eastAsia="zh-CN"/>
        </w:rPr>
      </w:pPr>
    </w:p>
    <w:p>
      <w:pPr>
        <w:rPr>
          <w:rFonts w:hint="eastAsia" w:ascii="黑体" w:hAnsi="黑体" w:eastAsia="黑体" w:cs="黑体"/>
          <w:sz w:val="21"/>
          <w:szCs w:val="21"/>
          <w:lang w:val="en-US" w:eastAsia="zh-CN"/>
        </w:rPr>
      </w:pPr>
    </w:p>
    <w:p>
      <w:pPr>
        <w:rPr>
          <w:rFonts w:hint="eastAsia" w:ascii="黑体" w:hAnsi="黑体" w:eastAsia="黑体" w:cs="黑体"/>
          <w:sz w:val="21"/>
          <w:szCs w:val="21"/>
          <w:lang w:val="en-US" w:eastAsia="zh-CN"/>
        </w:rPr>
      </w:pPr>
    </w:p>
    <w:p>
      <w:pPr>
        <w:rPr>
          <w:rFonts w:hint="eastAsia" w:ascii="黑体" w:hAnsi="黑体" w:eastAsia="黑体" w:cs="黑体"/>
          <w:sz w:val="21"/>
          <w:szCs w:val="21"/>
        </w:rPr>
      </w:pPr>
      <w:r>
        <w:rPr>
          <w:rFonts w:hint="eastAsia" w:ascii="黑体" w:hAnsi="黑体" w:eastAsia="黑体" w:cs="黑体"/>
          <w:sz w:val="21"/>
          <w:szCs w:val="21"/>
        </w:rPr>
        <w:t>45钢860°C水淬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 xml:space="preserve"> </w:t>
      </w:r>
      <w:r>
        <w:rPr>
          <w:rFonts w:hint="eastAsia" w:ascii="黑体" w:hAnsi="黑体" w:eastAsia="黑体" w:cs="黑体"/>
          <w:sz w:val="21"/>
          <w:szCs w:val="21"/>
        </w:rPr>
        <w:t>马氏体</w:t>
      </w:r>
    </w:p>
    <w:p>
      <w:pPr>
        <w:rPr>
          <w:rFonts w:hint="eastAsia" w:ascii="黑体" w:hAnsi="黑体" w:eastAsia="黑体" w:cs="黑体"/>
          <w:sz w:val="21"/>
          <w:szCs w:val="21"/>
        </w:rPr>
      </w:pPr>
      <w:r>
        <w:rPr>
          <w:rFonts w:hint="eastAsia" w:ascii="黑体" w:hAnsi="黑体" w:eastAsia="黑体" w:cs="黑体"/>
          <w:sz w:val="21"/>
          <w:szCs w:val="21"/>
          <w:lang w:eastAsia="zh-CN"/>
        </w:rPr>
        <w:drawing>
          <wp:inline distT="0" distB="0" distL="114300" distR="114300">
            <wp:extent cx="5266690" cy="3309620"/>
            <wp:effectExtent l="0" t="0" r="10160" b="5080"/>
            <wp:docPr id="7" name="图片 7" descr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3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sz w:val="21"/>
          <w:szCs w:val="21"/>
        </w:rPr>
      </w:pPr>
      <w:r>
        <w:rPr>
          <w:rFonts w:hint="eastAsia" w:ascii="黑体" w:hAnsi="黑体" w:eastAsia="黑体" w:cs="黑体"/>
          <w:sz w:val="21"/>
          <w:szCs w:val="21"/>
        </w:rPr>
        <w:t>组织特征</w:t>
      </w:r>
      <w:r>
        <w:rPr>
          <w:rFonts w:hint="eastAsia" w:ascii="黑体" w:hAnsi="黑体" w:eastAsia="黑体" w:cs="黑体"/>
          <w:sz w:val="21"/>
          <w:szCs w:val="21"/>
          <w:lang w:eastAsia="zh-CN"/>
        </w:rPr>
        <w:t>：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马氏体呈黑色针状</w:t>
      </w:r>
    </w:p>
    <w:p>
      <w:pPr>
        <w:rPr>
          <w:rFonts w:hint="eastAsia" w:ascii="黑体" w:hAnsi="黑体" w:eastAsia="黑体" w:cs="黑体"/>
          <w:sz w:val="21"/>
          <w:szCs w:val="21"/>
        </w:rPr>
      </w:pPr>
      <w:r>
        <w:rPr>
          <w:rFonts w:hint="eastAsia" w:ascii="黑体" w:hAnsi="黑体" w:eastAsia="黑体" w:cs="黑体"/>
          <w:sz w:val="21"/>
          <w:szCs w:val="21"/>
        </w:rPr>
        <w:t>45钢860°C水淬+600°C回火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 xml:space="preserve"> </w:t>
      </w:r>
      <w:r>
        <w:rPr>
          <w:rFonts w:hint="eastAsia" w:ascii="黑体" w:hAnsi="黑体" w:eastAsia="黑体" w:cs="黑体"/>
          <w:sz w:val="21"/>
          <w:szCs w:val="21"/>
        </w:rPr>
        <w:t>回火索氏体</w:t>
      </w:r>
    </w:p>
    <w:p>
      <w:pPr>
        <w:rPr>
          <w:rFonts w:hint="eastAsia" w:ascii="黑体" w:hAnsi="黑体" w:eastAsia="黑体" w:cs="黑体"/>
          <w:sz w:val="21"/>
          <w:szCs w:val="21"/>
        </w:rPr>
      </w:pPr>
      <w:r>
        <w:rPr>
          <w:rFonts w:hint="eastAsia" w:ascii="黑体" w:hAnsi="黑体" w:eastAsia="黑体" w:cs="黑体"/>
          <w:sz w:val="21"/>
          <w:szCs w:val="21"/>
          <w:lang w:eastAsia="zh-CN"/>
        </w:rPr>
        <w:drawing>
          <wp:inline distT="0" distB="0" distL="114300" distR="114300">
            <wp:extent cx="5266690" cy="3456940"/>
            <wp:effectExtent l="0" t="0" r="10160" b="10160"/>
            <wp:docPr id="3" name="图片 3" descr="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sz w:val="21"/>
          <w:szCs w:val="21"/>
          <w:lang w:eastAsia="zh-CN"/>
        </w:rPr>
      </w:pPr>
      <w:r>
        <w:rPr>
          <w:rFonts w:hint="eastAsia" w:ascii="黑体" w:hAnsi="黑体" w:eastAsia="黑体" w:cs="黑体"/>
          <w:sz w:val="21"/>
          <w:szCs w:val="21"/>
        </w:rPr>
        <w:t>组织特征</w:t>
      </w:r>
      <w:r>
        <w:rPr>
          <w:rFonts w:hint="eastAsia" w:ascii="黑体" w:hAnsi="黑体" w:eastAsia="黑体" w:cs="黑体"/>
          <w:sz w:val="21"/>
          <w:szCs w:val="21"/>
          <w:lang w:eastAsia="zh-CN"/>
        </w:rPr>
        <w:t>：</w:t>
      </w:r>
      <w:r>
        <w:rPr>
          <w:rFonts w:hint="eastAsia" w:ascii="黑体" w:hAnsi="黑体" w:eastAsia="黑体" w:cs="黑体"/>
          <w:sz w:val="21"/>
          <w:szCs w:val="21"/>
        </w:rPr>
        <w:t>片层的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白色</w:t>
      </w:r>
      <w:r>
        <w:rPr>
          <w:rFonts w:hint="eastAsia" w:ascii="黑体" w:hAnsi="黑体" w:eastAsia="黑体" w:cs="黑体"/>
          <w:sz w:val="21"/>
          <w:szCs w:val="21"/>
        </w:rPr>
        <w:t>铁素体与渗碳体</w:t>
      </w:r>
      <w:r>
        <w:rPr>
          <w:rFonts w:hint="eastAsia" w:ascii="黑体" w:hAnsi="黑体" w:eastAsia="黑体" w:cs="黑体"/>
          <w:sz w:val="21"/>
          <w:szCs w:val="21"/>
          <w:lang w:eastAsia="zh-CN"/>
        </w:rPr>
        <w:t>（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被腐蚀呈黑色</w:t>
      </w:r>
      <w:r>
        <w:rPr>
          <w:rFonts w:hint="eastAsia" w:ascii="黑体" w:hAnsi="黑体" w:eastAsia="黑体" w:cs="黑体"/>
          <w:sz w:val="21"/>
          <w:szCs w:val="21"/>
          <w:lang w:eastAsia="zh-CN"/>
        </w:rPr>
        <w:t>）</w:t>
      </w:r>
      <w:r>
        <w:rPr>
          <w:rFonts w:hint="eastAsia" w:ascii="黑体" w:hAnsi="黑体" w:eastAsia="黑体" w:cs="黑体"/>
          <w:sz w:val="21"/>
          <w:szCs w:val="21"/>
        </w:rPr>
        <w:t>的双相混合组织</w:t>
      </w:r>
    </w:p>
    <w:p>
      <w:pPr>
        <w:rPr>
          <w:rFonts w:hint="eastAsia" w:ascii="黑体" w:hAnsi="黑体" w:eastAsia="黑体" w:cs="黑体"/>
          <w:sz w:val="21"/>
          <w:szCs w:val="21"/>
        </w:rPr>
      </w:pPr>
    </w:p>
    <w:p>
      <w:pPr>
        <w:rPr>
          <w:rFonts w:hint="eastAsia" w:ascii="黑体" w:hAnsi="黑体" w:eastAsia="黑体" w:cs="黑体"/>
          <w:sz w:val="21"/>
          <w:szCs w:val="21"/>
        </w:rPr>
      </w:pPr>
    </w:p>
    <w:p>
      <w:pPr>
        <w:rPr>
          <w:rFonts w:hint="eastAsia" w:ascii="黑体" w:hAnsi="黑体" w:eastAsia="黑体" w:cs="黑体"/>
          <w:sz w:val="21"/>
          <w:szCs w:val="21"/>
        </w:rPr>
      </w:pPr>
    </w:p>
    <w:p>
      <w:pPr>
        <w:rPr>
          <w:rFonts w:hint="eastAsia" w:ascii="黑体" w:hAnsi="黑体" w:eastAsia="黑体" w:cs="黑体"/>
          <w:sz w:val="21"/>
          <w:szCs w:val="21"/>
        </w:rPr>
      </w:pPr>
    </w:p>
    <w:p>
      <w:pPr>
        <w:rPr>
          <w:rFonts w:hint="eastAsia" w:ascii="黑体" w:hAnsi="黑体" w:eastAsia="黑体" w:cs="黑体"/>
          <w:sz w:val="21"/>
          <w:szCs w:val="21"/>
        </w:rPr>
      </w:pPr>
    </w:p>
    <w:p>
      <w:pPr>
        <w:rPr>
          <w:rFonts w:hint="eastAsia" w:ascii="黑体" w:hAnsi="黑体" w:eastAsia="黑体" w:cs="黑体"/>
          <w:sz w:val="21"/>
          <w:szCs w:val="21"/>
        </w:rPr>
      </w:pPr>
      <w:r>
        <w:rPr>
          <w:rFonts w:hint="eastAsia" w:ascii="黑体" w:hAnsi="黑体" w:eastAsia="黑体" w:cs="黑体"/>
          <w:sz w:val="21"/>
          <w:szCs w:val="21"/>
        </w:rPr>
        <w:t>T12钢760°C球化退火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 xml:space="preserve"> </w:t>
      </w:r>
      <w:r>
        <w:rPr>
          <w:rFonts w:hint="eastAsia" w:ascii="黑体" w:hAnsi="黑体" w:eastAsia="黑体" w:cs="黑体"/>
          <w:sz w:val="21"/>
          <w:szCs w:val="21"/>
        </w:rPr>
        <w:t>马氏体+二次渗碳体+残余奥氏体</w:t>
      </w:r>
    </w:p>
    <w:p>
      <w:pPr>
        <w:rPr>
          <w:rFonts w:hint="eastAsia" w:ascii="黑体" w:hAnsi="黑体" w:eastAsia="黑体" w:cs="黑体"/>
          <w:sz w:val="21"/>
          <w:szCs w:val="21"/>
          <w:lang w:eastAsia="zh-CN"/>
        </w:rPr>
      </w:pPr>
      <w:r>
        <w:rPr>
          <w:rFonts w:hint="eastAsia" w:ascii="黑体" w:hAnsi="黑体" w:eastAsia="黑体" w:cs="黑体"/>
          <w:sz w:val="21"/>
          <w:szCs w:val="21"/>
          <w:lang w:eastAsia="zh-CN"/>
        </w:rPr>
        <w:drawing>
          <wp:inline distT="0" distB="0" distL="114300" distR="114300">
            <wp:extent cx="5266690" cy="3395980"/>
            <wp:effectExtent l="0" t="0" r="10160" b="13970"/>
            <wp:docPr id="4" name="图片 4" descr="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5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i w:val="0"/>
          <w:iCs/>
          <w:sz w:val="21"/>
          <w:szCs w:val="21"/>
          <w:lang w:eastAsia="zh-CN"/>
        </w:rPr>
      </w:pPr>
      <w:r>
        <w:rPr>
          <w:rFonts w:hint="eastAsia" w:ascii="黑体" w:hAnsi="黑体" w:eastAsia="黑体" w:cs="黑体"/>
          <w:sz w:val="21"/>
          <w:szCs w:val="21"/>
        </w:rPr>
        <w:t>组织特征</w:t>
      </w:r>
      <w:r>
        <w:rPr>
          <w:rFonts w:hint="eastAsia" w:ascii="黑体" w:hAnsi="黑体" w:eastAsia="黑体" w:cs="黑体"/>
          <w:sz w:val="21"/>
          <w:szCs w:val="21"/>
          <w:lang w:eastAsia="zh-CN"/>
        </w:rPr>
        <w:t>：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黑色针状马氏体上均</w:t>
      </w:r>
      <w:r>
        <w:rPr>
          <w:rFonts w:hint="eastAsia" w:ascii="黑体" w:hAnsi="黑体" w:eastAsia="黑体" w:cs="黑体"/>
          <w:sz w:val="21"/>
          <w:szCs w:val="21"/>
        </w:rPr>
        <w:t>匀分布的球状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白色</w:t>
      </w:r>
      <w:r>
        <w:rPr>
          <w:rFonts w:hint="eastAsia" w:ascii="黑体" w:hAnsi="黑体" w:eastAsia="黑体" w:cs="黑体"/>
          <w:sz w:val="21"/>
          <w:szCs w:val="21"/>
        </w:rPr>
        <w:t>碳化物的</w:t>
      </w:r>
      <w:r>
        <w:rPr>
          <w:rStyle w:val="6"/>
          <w:rFonts w:hint="eastAsia" w:ascii="黑体" w:hAnsi="黑体" w:eastAsia="黑体" w:cs="黑体"/>
          <w:i w:val="0"/>
          <w:iCs/>
          <w:sz w:val="21"/>
          <w:szCs w:val="21"/>
        </w:rPr>
        <w:t>组织</w:t>
      </w:r>
    </w:p>
    <w:p>
      <w:pPr>
        <w:rPr>
          <w:rFonts w:hint="eastAsia" w:ascii="黑体" w:hAnsi="黑体" w:eastAsia="黑体" w:cs="黑体"/>
          <w:sz w:val="21"/>
          <w:szCs w:val="21"/>
        </w:rPr>
      </w:pPr>
    </w:p>
    <w:p>
      <w:pPr>
        <w:rPr>
          <w:rFonts w:hint="eastAsia" w:ascii="黑体" w:hAnsi="黑体" w:eastAsia="黑体" w:cs="黑体"/>
          <w:sz w:val="21"/>
          <w:szCs w:val="21"/>
        </w:rPr>
      </w:pPr>
      <w:r>
        <w:rPr>
          <w:rFonts w:hint="eastAsia" w:ascii="黑体" w:hAnsi="黑体" w:eastAsia="黑体" w:cs="黑体"/>
          <w:sz w:val="21"/>
          <w:szCs w:val="21"/>
        </w:rPr>
        <w:t>T12钢780°C水淬+200°C回火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 xml:space="preserve"> </w:t>
      </w:r>
      <w:r>
        <w:rPr>
          <w:rFonts w:hint="eastAsia" w:ascii="黑体" w:hAnsi="黑体" w:eastAsia="黑体" w:cs="黑体"/>
          <w:sz w:val="21"/>
          <w:szCs w:val="21"/>
        </w:rPr>
        <w:t>球化体</w:t>
      </w:r>
    </w:p>
    <w:p>
      <w:pPr>
        <w:rPr>
          <w:rFonts w:hint="eastAsia" w:ascii="黑体" w:hAnsi="黑体" w:eastAsia="黑体" w:cs="黑体"/>
          <w:sz w:val="21"/>
          <w:szCs w:val="21"/>
          <w:lang w:eastAsia="zh-CN"/>
        </w:rPr>
      </w:pPr>
      <w:r>
        <w:rPr>
          <w:rFonts w:hint="eastAsia" w:ascii="黑体" w:hAnsi="黑体" w:eastAsia="黑体" w:cs="黑体"/>
          <w:sz w:val="21"/>
          <w:szCs w:val="21"/>
          <w:lang w:eastAsia="zh-CN"/>
        </w:rPr>
        <w:drawing>
          <wp:inline distT="0" distB="0" distL="114300" distR="114300">
            <wp:extent cx="5266690" cy="3259455"/>
            <wp:effectExtent l="0" t="0" r="10160" b="17145"/>
            <wp:docPr id="5" name="图片 5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3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</w:rPr>
        <w:t>组织特征</w:t>
      </w:r>
      <w:r>
        <w:rPr>
          <w:rFonts w:hint="eastAsia" w:ascii="黑体" w:hAnsi="黑体" w:eastAsia="黑体" w:cs="黑体"/>
          <w:sz w:val="21"/>
          <w:szCs w:val="21"/>
          <w:lang w:eastAsia="zh-CN"/>
        </w:rPr>
        <w:t>：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层片状珠光体上均匀镶嵌球状的白色渗碳体</w:t>
      </w:r>
    </w:p>
    <w:p>
      <w:pPr>
        <w:rPr>
          <w:rFonts w:hint="eastAsia" w:ascii="黑体" w:hAnsi="黑体" w:eastAsia="黑体" w:cs="黑体"/>
          <w:sz w:val="21"/>
          <w:szCs w:val="21"/>
        </w:rPr>
      </w:pPr>
    </w:p>
    <w:p>
      <w:pPr>
        <w:rPr>
          <w:rFonts w:hint="eastAsia" w:ascii="黑体" w:hAnsi="黑体" w:eastAsia="黑体" w:cs="黑体"/>
          <w:sz w:val="21"/>
          <w:szCs w:val="21"/>
        </w:rPr>
      </w:pPr>
    </w:p>
    <w:p>
      <w:pPr>
        <w:rPr>
          <w:rFonts w:hint="eastAsia" w:ascii="黑体" w:hAnsi="黑体" w:eastAsia="黑体" w:cs="黑体"/>
          <w:sz w:val="21"/>
          <w:szCs w:val="21"/>
        </w:rPr>
      </w:pPr>
    </w:p>
    <w:p>
      <w:pPr>
        <w:rPr>
          <w:rFonts w:hint="eastAsia" w:ascii="黑体" w:hAnsi="黑体" w:eastAsia="黑体" w:cs="黑体"/>
          <w:sz w:val="21"/>
          <w:szCs w:val="21"/>
        </w:rPr>
      </w:pPr>
      <w:bookmarkStart w:id="0" w:name="_GoBack"/>
      <w:bookmarkEnd w:id="0"/>
    </w:p>
    <w:p>
      <w:pPr>
        <w:rPr>
          <w:rFonts w:hint="eastAsia" w:ascii="黑体" w:hAnsi="黑体" w:eastAsia="黑体" w:cs="黑体"/>
          <w:sz w:val="21"/>
          <w:szCs w:val="21"/>
        </w:rPr>
      </w:pPr>
      <w:r>
        <w:rPr>
          <w:rFonts w:hint="eastAsia" w:ascii="黑体" w:hAnsi="黑体" w:eastAsia="黑体" w:cs="黑体"/>
          <w:sz w:val="21"/>
          <w:szCs w:val="21"/>
        </w:rPr>
        <w:t>T12钢1100°C水淬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 xml:space="preserve"> </w:t>
      </w:r>
      <w:r>
        <w:rPr>
          <w:rFonts w:hint="eastAsia" w:ascii="黑体" w:hAnsi="黑体" w:eastAsia="黑体" w:cs="黑体"/>
          <w:sz w:val="21"/>
          <w:szCs w:val="21"/>
        </w:rPr>
        <w:t>马氏体+残余奥氏体</w:t>
      </w:r>
    </w:p>
    <w:p>
      <w:pPr>
        <w:rPr>
          <w:rFonts w:hint="eastAsia" w:ascii="黑体" w:hAnsi="黑体" w:eastAsia="黑体" w:cs="黑体"/>
          <w:sz w:val="21"/>
          <w:szCs w:val="21"/>
          <w:lang w:eastAsia="zh-CN"/>
        </w:rPr>
      </w:pPr>
      <w:r>
        <w:rPr>
          <w:rFonts w:hint="eastAsia" w:ascii="黑体" w:hAnsi="黑体" w:eastAsia="黑体" w:cs="黑体"/>
          <w:sz w:val="21"/>
          <w:szCs w:val="21"/>
          <w:lang w:eastAsia="zh-CN"/>
        </w:rPr>
        <w:drawing>
          <wp:inline distT="0" distB="0" distL="114300" distR="114300">
            <wp:extent cx="5266690" cy="3240405"/>
            <wp:effectExtent l="0" t="0" r="10160" b="17145"/>
            <wp:docPr id="6" name="图片 6" descr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3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</w:rPr>
        <w:t>组织特征</w:t>
      </w:r>
      <w:r>
        <w:rPr>
          <w:rFonts w:hint="eastAsia" w:ascii="黑体" w:hAnsi="黑体" w:eastAsia="黑体" w:cs="黑体"/>
          <w:sz w:val="21"/>
          <w:szCs w:val="21"/>
          <w:lang w:eastAsia="zh-CN"/>
        </w:rPr>
        <w:t>：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黑色羽毛状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FranklinGothic-Book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PNFBDGG">
    <w:panose1 w:val="02000500000000000000"/>
    <w:charset w:val="86"/>
    <w:family w:val="auto"/>
    <w:pitch w:val="default"/>
    <w:sig w:usb0="00000003" w:usb1="00010000" w:usb2="0000001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016369"/>
    <w:rsid w:val="02115A3B"/>
    <w:rsid w:val="26F00ADC"/>
    <w:rsid w:val="283E5BC0"/>
    <w:rsid w:val="343F288D"/>
    <w:rsid w:val="486F554D"/>
    <w:rsid w:val="55D26479"/>
    <w:rsid w:val="698C5E60"/>
    <w:rsid w:val="698D01D6"/>
    <w:rsid w:val="780B2BAD"/>
    <w:rsid w:val="78D460C3"/>
    <w:rsid w:val="7EC434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Emphasis"/>
    <w:basedOn w:val="5"/>
    <w:qFormat/>
    <w:uiPriority w:val="0"/>
    <w:rPr>
      <w:i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customXml" Target="../customXml/item1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2020-07-30T09:07:00Z</dcterms:created>
  <dc:creator>Administrator</dc:creator>
  <cp:lastModifiedBy>邵东一中_张锦程</cp:lastModifiedBy>
  <dcterms:modified xsi:type="dcterms:W3CDTF">2020-07-30T09:50:35Z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